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9B" w:rsidRPr="007D529B" w:rsidRDefault="007D529B" w:rsidP="007D529B">
      <w:pPr>
        <w:bidi/>
        <w:spacing w:before="60" w:line="240" w:lineRule="auto"/>
        <w:jc w:val="center"/>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الديمقراطية وحقوق الإنسان 7154: إدارة الحملات وتنظيم النشاطات</w:t>
      </w:r>
    </w:p>
    <w:p w:rsidR="007D529B" w:rsidRPr="007D529B" w:rsidRDefault="007D529B" w:rsidP="007D529B">
      <w:pPr>
        <w:bidi/>
        <w:spacing w:before="60" w:line="240" w:lineRule="auto"/>
        <w:jc w:val="center"/>
        <w:rPr>
          <w:rFonts w:ascii="Times New Roman" w:hAnsi="Times New Roman" w:cs="Times New Roman"/>
          <w:sz w:val="28"/>
          <w:szCs w:val="28"/>
          <w:rtl/>
          <w:lang w:bidi="ar-JO"/>
        </w:rPr>
      </w:pPr>
      <w:r w:rsidRPr="007D529B">
        <w:rPr>
          <w:rFonts w:ascii="Times New Roman" w:hAnsi="Times New Roman" w:cs="Times New Roman"/>
          <w:b/>
          <w:bCs/>
          <w:sz w:val="28"/>
          <w:szCs w:val="28"/>
          <w:rtl/>
          <w:lang w:bidi="ar-JO"/>
        </w:rPr>
        <w:t>الفصل الصيفي 2016/2017</w:t>
      </w:r>
    </w:p>
    <w:p w:rsidR="007D529B" w:rsidRPr="007D529B" w:rsidRDefault="007D529B" w:rsidP="007D529B">
      <w:pPr>
        <w:bidi/>
        <w:spacing w:before="60" w:line="240" w:lineRule="auto"/>
        <w:jc w:val="center"/>
        <w:rPr>
          <w:rFonts w:ascii="Times New Roman" w:hAnsi="Times New Roman" w:cs="Times New Roman"/>
          <w:b/>
          <w:bCs/>
          <w:sz w:val="28"/>
          <w:szCs w:val="28"/>
          <w:rtl/>
          <w:lang w:bidi="ar-JO"/>
        </w:rPr>
      </w:pPr>
      <w:r w:rsidRPr="007D529B">
        <w:rPr>
          <w:rFonts w:ascii="Times New Roman" w:hAnsi="Times New Roman" w:cs="Times New Roman" w:hint="cs"/>
          <w:b/>
          <w:bCs/>
          <w:sz w:val="28"/>
          <w:szCs w:val="28"/>
          <w:rtl/>
          <w:lang w:bidi="ar-JO"/>
        </w:rPr>
        <w:t>م</w:t>
      </w:r>
      <w:r w:rsidRPr="007D529B">
        <w:rPr>
          <w:rFonts w:ascii="Times New Roman" w:hAnsi="Times New Roman" w:cs="Times New Roman"/>
          <w:b/>
          <w:bCs/>
          <w:sz w:val="28"/>
          <w:szCs w:val="28"/>
          <w:rtl/>
          <w:lang w:bidi="ar-JO"/>
        </w:rPr>
        <w:t>خط</w:t>
      </w:r>
      <w:r w:rsidRPr="007D529B">
        <w:rPr>
          <w:rFonts w:ascii="Times New Roman" w:hAnsi="Times New Roman" w:cs="Times New Roman" w:hint="cs"/>
          <w:b/>
          <w:bCs/>
          <w:sz w:val="28"/>
          <w:szCs w:val="28"/>
          <w:rtl/>
          <w:lang w:bidi="ar-JO"/>
        </w:rPr>
        <w:t>ط</w:t>
      </w:r>
      <w:r w:rsidRPr="007D529B">
        <w:rPr>
          <w:rFonts w:ascii="Times New Roman" w:hAnsi="Times New Roman" w:cs="Times New Roman"/>
          <w:b/>
          <w:bCs/>
          <w:sz w:val="28"/>
          <w:szCs w:val="28"/>
          <w:rtl/>
          <w:lang w:bidi="ar-JO"/>
        </w:rPr>
        <w:t xml:space="preserve"> التدريس</w:t>
      </w:r>
    </w:p>
    <w:p w:rsidR="007D529B" w:rsidRDefault="007D529B" w:rsidP="007D529B">
      <w:pPr>
        <w:bidi/>
        <w:spacing w:before="60" w:line="240" w:lineRule="auto"/>
        <w:jc w:val="both"/>
        <w:rPr>
          <w:rFonts w:ascii="Times New Roman" w:hAnsi="Times New Roman" w:cs="Times New Roman"/>
          <w:sz w:val="28"/>
          <w:szCs w:val="28"/>
          <w:rtl/>
          <w:lang w:bidi="ar-JO"/>
        </w:rPr>
      </w:pPr>
    </w:p>
    <w:p w:rsidR="007D529B" w:rsidRPr="007D529B" w:rsidRDefault="007D529B" w:rsidP="007D529B">
      <w:pPr>
        <w:bidi/>
        <w:spacing w:before="60" w:line="240" w:lineRule="auto"/>
        <w:jc w:val="both"/>
        <w:rPr>
          <w:rFonts w:ascii="Times New Roman" w:hAnsi="Times New Roman" w:cs="Times New Roman"/>
          <w:sz w:val="28"/>
          <w:szCs w:val="28"/>
          <w:lang w:val="ru-RU" w:bidi="ar-JO"/>
        </w:rPr>
      </w:pPr>
      <w:r w:rsidRPr="007D529B">
        <w:rPr>
          <w:rFonts w:ascii="Times New Roman" w:hAnsi="Times New Roman" w:cs="Times New Roman"/>
          <w:sz w:val="28"/>
          <w:szCs w:val="28"/>
          <w:rtl/>
          <w:lang w:bidi="ar-JO"/>
        </w:rPr>
        <w:t xml:space="preserve">مدرس المساق: شعوان جبارين </w:t>
      </w:r>
      <w:r w:rsidRPr="007D529B">
        <w:rPr>
          <w:rFonts w:ascii="Times New Roman" w:hAnsi="Times New Roman" w:cs="Times New Roman"/>
          <w:sz w:val="28"/>
          <w:szCs w:val="28"/>
          <w:lang w:bidi="ar-JO"/>
        </w:rPr>
        <w:t>shawan@alhaq.org</w:t>
      </w:r>
    </w:p>
    <w:p w:rsidR="007D529B" w:rsidRPr="007D529B" w:rsidRDefault="007D529B" w:rsidP="00243DDD">
      <w:pPr>
        <w:bidi/>
        <w:spacing w:before="60" w:line="240" w:lineRule="auto"/>
        <w:jc w:val="both"/>
        <w:rPr>
          <w:rFonts w:ascii="Times New Roman" w:hAnsi="Times New Roman" w:cs="Times New Roman"/>
          <w:sz w:val="28"/>
          <w:szCs w:val="28"/>
          <w:rtl/>
          <w:lang w:val="en-GB" w:bidi="ar-JO"/>
        </w:rPr>
      </w:pPr>
      <w:r w:rsidRPr="007D529B">
        <w:rPr>
          <w:rFonts w:ascii="Times New Roman" w:hAnsi="Times New Roman" w:cs="Times New Roman"/>
          <w:sz w:val="28"/>
          <w:szCs w:val="28"/>
          <w:rtl/>
          <w:lang w:val="en-GB" w:bidi="ar-JO"/>
        </w:rPr>
        <w:t xml:space="preserve">موعد ومكان اللقاء: الإثنين والأربعاء في قاعة رقم </w:t>
      </w:r>
      <w:r w:rsidR="00243DDD">
        <w:rPr>
          <w:rFonts w:ascii="Times New Roman" w:hAnsi="Times New Roman" w:cs="Times New Roman" w:hint="cs"/>
          <w:sz w:val="28"/>
          <w:szCs w:val="28"/>
          <w:rtl/>
          <w:lang w:val="en-GB" w:bidi="ar-JO"/>
        </w:rPr>
        <w:t xml:space="preserve">203 </w:t>
      </w:r>
      <w:bookmarkStart w:id="0" w:name="_GoBack"/>
      <w:bookmarkEnd w:id="0"/>
      <w:r w:rsidRPr="007D529B">
        <w:rPr>
          <w:rFonts w:ascii="Times New Roman" w:hAnsi="Times New Roman" w:cs="Times New Roman"/>
          <w:sz w:val="28"/>
          <w:szCs w:val="28"/>
          <w:rtl/>
          <w:lang w:val="en-GB" w:bidi="ar-JO"/>
        </w:rPr>
        <w:t>في مبنى الدراسات العليا</w:t>
      </w:r>
    </w:p>
    <w:p w:rsidR="007D529B" w:rsidRPr="007D529B" w:rsidRDefault="007D529B" w:rsidP="007D529B">
      <w:pPr>
        <w:bidi/>
        <w:spacing w:before="60" w:line="240" w:lineRule="auto"/>
        <w:jc w:val="both"/>
        <w:rPr>
          <w:rFonts w:ascii="Times New Roman" w:hAnsi="Times New Roman" w:cs="Times New Roman"/>
          <w:b/>
          <w:bCs/>
          <w:sz w:val="28"/>
          <w:szCs w:val="28"/>
          <w:rtl/>
          <w:lang w:bidi="ar-JO"/>
        </w:rPr>
      </w:pPr>
      <w:r>
        <w:rPr>
          <w:rFonts w:ascii="Times New Roman" w:hAnsi="Times New Roman" w:cs="Times New Roman" w:hint="cs"/>
          <w:b/>
          <w:bCs/>
          <w:sz w:val="28"/>
          <w:szCs w:val="28"/>
          <w:rtl/>
          <w:lang w:bidi="ar-JO"/>
        </w:rPr>
        <w:t>وصف وأهداف المساق</w:t>
      </w:r>
      <w:r w:rsidRPr="007D529B">
        <w:rPr>
          <w:rFonts w:ascii="Times New Roman" w:hAnsi="Times New Roman" w:cs="Times New Roman"/>
          <w:b/>
          <w:bCs/>
          <w:sz w:val="28"/>
          <w:szCs w:val="28"/>
          <w:rtl/>
          <w:lang w:bidi="ar-JO"/>
        </w:rPr>
        <w:t>:</w:t>
      </w:r>
    </w:p>
    <w:p w:rsidR="007D529B" w:rsidRPr="007D529B" w:rsidRDefault="007D529B" w:rsidP="007D529B">
      <w:pPr>
        <w:bidi/>
        <w:spacing w:before="60" w:line="240" w:lineRule="auto"/>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يهدف المساق إلى التعرف بسبل تنظيم الحملات والنشاطات التي يقوم بها الناشطون في مجالات الديمقراطية وحقوق الإنسان، ويستخدم المساق نماذجا من التجارب في عمليات إدارة الحملات وأسباب النجاح والفشل الكامنة وراء نتائجها.</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بالإضافة الى الهدف العام الذي يأتي عليه المساق، فلا بد من الإشارة الى أهداف أخرى فرعية نسعى لتحقيقها خلال تقديم المساق، ضمن الجهد والمزمن المتاح، مع التركيز على أهم القضايا التي يجب ان يمتلكها الطالب/ه كأساسات للتفاعل المستقبلي مع القضايا المجتمعية التي تتطلب جهدا جماعيا لإحداث التغيير</w:t>
      </w:r>
      <w:r w:rsidRPr="007D529B">
        <w:rPr>
          <w:rFonts w:ascii="Times New Roman" w:hAnsi="Times New Roman" w:cs="Times New Roman"/>
          <w:sz w:val="28"/>
          <w:szCs w:val="28"/>
          <w:lang w:bidi="ar-JO"/>
        </w:rPr>
        <w:t xml:space="preserve"> </w:t>
      </w:r>
      <w:r w:rsidRPr="007D529B">
        <w:rPr>
          <w:rFonts w:ascii="Times New Roman" w:hAnsi="Times New Roman" w:cs="Times New Roman"/>
          <w:sz w:val="28"/>
          <w:szCs w:val="28"/>
          <w:rtl/>
          <w:lang w:bidi="ar-JO"/>
        </w:rPr>
        <w:t>بما يتناسب والحقوق وتتمثل هذه الأهداف بالتالي في:</w:t>
      </w:r>
    </w:p>
    <w:p w:rsidR="007D529B" w:rsidRPr="007D529B" w:rsidRDefault="007D529B" w:rsidP="007D529B">
      <w:pPr>
        <w:pStyle w:val="ListParagraph"/>
        <w:numPr>
          <w:ilvl w:val="0"/>
          <w:numId w:val="1"/>
        </w:num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تحليل واستيعاب اساسيات البيئة القانونية، السياسية، الاجتماعية والاقتصادية التي تؤثر بالموضوع الفلسطيني، وتتفاعل معه، كنقطة انطلاق لآي حملة.</w:t>
      </w:r>
    </w:p>
    <w:p w:rsidR="007D529B" w:rsidRPr="007D529B" w:rsidRDefault="007D529B" w:rsidP="007D529B">
      <w:pPr>
        <w:pStyle w:val="ListParagraph"/>
        <w:numPr>
          <w:ilvl w:val="0"/>
          <w:numId w:val="1"/>
        </w:num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بناء منهجية تشاركية مرنه وقابله للتطوير المستمر في تنظيم الحملات مستندة لتحليل وتجارب ملموسة تتعلق بموضوعات اهتمام مختلفة مع التركيز على الحملات المحلية والدولية. (حملة مناهضة العقوبات الجماعية، وحملة الضمان الاجتماعي) والبحث في أسباب النجاح والفشل.</w:t>
      </w:r>
    </w:p>
    <w:p w:rsidR="007D529B" w:rsidRPr="007D529B" w:rsidRDefault="007D529B" w:rsidP="007D529B">
      <w:pPr>
        <w:pStyle w:val="ListParagraph"/>
        <w:numPr>
          <w:ilvl w:val="0"/>
          <w:numId w:val="1"/>
        </w:num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إكساب المشاركين/ات بعض المهارات الأساسية في البحث عن المعلومات ذات العلاقة بالحملات وكيفية تنظيمها ومتابعة التنفيذ.</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سيعتمد المساق أسلوب اشراك الطلبة في البحث والتحضير لموضوعات النقاش لكل جلسة، وسيتم تقسيم كل جلسة الى قسمين الأول تمهيد نظري والجزء الثاني تطبيقي، وسيتم الاستعانه ببعض المتخصصين في تقديم تجارب حية وملموسة لتنظيم وتنفيذ الحملات والنشاطات في البعدين الدولي والمحلي. وسيتم الاستعانه ببعض الوسائل المساعدة مثل الأفلام القصيرة.</w:t>
      </w:r>
    </w:p>
    <w:p w:rsidR="007D529B" w:rsidRPr="007D529B" w:rsidRDefault="007D529B" w:rsidP="007D529B">
      <w:pPr>
        <w:bidi/>
        <w:spacing w:before="60" w:line="240" w:lineRule="auto"/>
        <w:jc w:val="both"/>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الجلسة الأولى (3 تموز 2017):</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ستركز الجلسة الأولى على مفاهيم نظرية لموضوع الحملات وانواعها وأهدافها والتمييز بينها مثل الحملات الانتخابية، حملات المناصرة، حملات....والمشترك بينها.</w:t>
      </w:r>
    </w:p>
    <w:p w:rsidR="007D529B" w:rsidRDefault="007D529B" w:rsidP="007D529B">
      <w:pPr>
        <w:bidi/>
        <w:spacing w:before="60" w:line="240" w:lineRule="auto"/>
        <w:jc w:val="both"/>
        <w:rPr>
          <w:rFonts w:ascii="Times New Roman" w:hAnsi="Times New Roman" w:cs="Times New Roman"/>
          <w:b/>
          <w:bCs/>
          <w:sz w:val="28"/>
          <w:szCs w:val="28"/>
          <w:rtl/>
          <w:lang w:bidi="ar-JO"/>
        </w:rPr>
      </w:pPr>
    </w:p>
    <w:p w:rsidR="007D529B" w:rsidRDefault="007D529B" w:rsidP="007D529B">
      <w:pPr>
        <w:bidi/>
        <w:spacing w:before="60" w:line="240" w:lineRule="auto"/>
        <w:jc w:val="both"/>
        <w:rPr>
          <w:rFonts w:ascii="Times New Roman" w:hAnsi="Times New Roman" w:cs="Times New Roman"/>
          <w:b/>
          <w:bCs/>
          <w:sz w:val="28"/>
          <w:szCs w:val="28"/>
          <w:rtl/>
          <w:lang w:bidi="ar-JO"/>
        </w:rPr>
      </w:pPr>
    </w:p>
    <w:p w:rsidR="007D529B" w:rsidRDefault="007D529B" w:rsidP="007D529B">
      <w:pPr>
        <w:bidi/>
        <w:spacing w:before="60" w:line="240" w:lineRule="auto"/>
        <w:jc w:val="both"/>
        <w:rPr>
          <w:rFonts w:ascii="Times New Roman" w:hAnsi="Times New Roman" w:cs="Times New Roman"/>
          <w:b/>
          <w:bCs/>
          <w:sz w:val="28"/>
          <w:szCs w:val="28"/>
          <w:rtl/>
          <w:lang w:bidi="ar-JO"/>
        </w:rPr>
      </w:pPr>
    </w:p>
    <w:p w:rsidR="007D529B" w:rsidRPr="007D529B" w:rsidRDefault="007D529B" w:rsidP="007D529B">
      <w:pPr>
        <w:bidi/>
        <w:spacing w:before="60" w:line="240" w:lineRule="auto"/>
        <w:jc w:val="both"/>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lastRenderedPageBreak/>
        <w:t>الجلسة الثانية (5 تموز 2017):</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سنركز في هذه الجلسة على تحليل البيئة السياسية، القانونية، الاقتصادية ، الثقافية والاجتماعية الفلسطينية، وعلاقتها بالمحيط الإقليمي والدولي وأهمية هذا التحليل على تحديد اهداف الحملات، وادواتها وشعاراتها والجهات المستهدفة بها.</w:t>
      </w:r>
    </w:p>
    <w:p w:rsidR="007D529B" w:rsidRPr="007D529B" w:rsidRDefault="007D529B" w:rsidP="007D529B">
      <w:pPr>
        <w:bidi/>
        <w:spacing w:before="60" w:line="240" w:lineRule="auto"/>
        <w:jc w:val="both"/>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الجلسة الثالثة (10 تموز 2017):</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استكمال للجلسة الثانية مع اختيار موضوع تطبيقي وواقعي للبدء بوضع اطار وشعار وأدوات.....الحملة التي ننوي أخذها كحالة تطبيقية ودراسية.</w:t>
      </w:r>
    </w:p>
    <w:p w:rsidR="007D529B" w:rsidRPr="007D529B" w:rsidRDefault="007D529B" w:rsidP="007D529B">
      <w:pPr>
        <w:bidi/>
        <w:spacing w:before="60" w:line="240" w:lineRule="auto"/>
        <w:jc w:val="both"/>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الجلسة الرابعة (12 تموز 2017):</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استضافة مدير الحملات والمناصرة في احدى المؤسسات الدولية باستخدام تكنلوجيا التواصل المباشر (سكايب) مع تنظيم التفاعل معه/ها وتوفير الترجمه المباشرة للتسهيل. في الساعة الأخيرة من الجلسة القيام بتوزيع الطلبة الى 3 مجموعات بحيث تختار كل مجموعه موضوعا محددا لحملة كي تقوم بدراسته من كافة الجوانب ووضعه على الورق من حيث الأهمية، الادوات والشعارات والموارد واليات العمل.</w:t>
      </w:r>
    </w:p>
    <w:p w:rsidR="007D529B" w:rsidRPr="007D529B" w:rsidRDefault="007D529B" w:rsidP="007D529B">
      <w:pPr>
        <w:bidi/>
        <w:spacing w:before="60" w:line="240" w:lineRule="auto"/>
        <w:jc w:val="both"/>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 xml:space="preserve">الجلسة الخامسة (17 تموز 2017): </w:t>
      </w:r>
    </w:p>
    <w:p w:rsidR="007D529B" w:rsidRPr="007D529B" w:rsidRDefault="007D529B" w:rsidP="007D529B">
      <w:pPr>
        <w:bidi/>
        <w:spacing w:before="60" w:line="240" w:lineRule="auto"/>
        <w:jc w:val="both"/>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استضافة أحد الدبلوماسيين الأجانب للمشاركة في نقاش مباشر مع الطلبة بهدف محاولة الطلبة التأثير على مواقفه اتجاه قضية حقيقية محددة</w:t>
      </w:r>
      <w:r>
        <w:rPr>
          <w:rFonts w:ascii="Times New Roman" w:hAnsi="Times New Roman" w:cs="Times New Roman" w:hint="cs"/>
          <w:sz w:val="28"/>
          <w:szCs w:val="28"/>
          <w:rtl/>
          <w:lang w:bidi="ar-JO"/>
        </w:rPr>
        <w:t>.</w:t>
      </w:r>
      <w:r w:rsidRPr="007D529B">
        <w:rPr>
          <w:rFonts w:ascii="Times New Roman" w:hAnsi="Times New Roman" w:cs="Times New Roman"/>
          <w:sz w:val="28"/>
          <w:szCs w:val="28"/>
          <w:rtl/>
          <w:lang w:bidi="ar-JO"/>
        </w:rPr>
        <w:t xml:space="preserve"> في حال عدم </w:t>
      </w:r>
      <w:r>
        <w:rPr>
          <w:rFonts w:ascii="Times New Roman" w:hAnsi="Times New Roman" w:cs="Times New Roman" w:hint="cs"/>
          <w:sz w:val="28"/>
          <w:szCs w:val="28"/>
          <w:rtl/>
          <w:lang w:bidi="ar-JO"/>
        </w:rPr>
        <w:t>تمكننا من</w:t>
      </w:r>
      <w:r w:rsidRPr="007D529B">
        <w:rPr>
          <w:rFonts w:ascii="Times New Roman" w:hAnsi="Times New Roman" w:cs="Times New Roman"/>
          <w:sz w:val="28"/>
          <w:szCs w:val="28"/>
          <w:rtl/>
          <w:lang w:bidi="ar-JO"/>
        </w:rPr>
        <w:t xml:space="preserve"> تنظيم لقاء مع احد الدبلوماسيين،</w:t>
      </w:r>
      <w:r>
        <w:rPr>
          <w:rFonts w:ascii="Times New Roman" w:hAnsi="Times New Roman" w:cs="Times New Roman" w:hint="cs"/>
          <w:sz w:val="28"/>
          <w:szCs w:val="28"/>
          <w:rtl/>
          <w:lang w:bidi="ar-JO"/>
        </w:rPr>
        <w:t xml:space="preserve"> </w:t>
      </w:r>
      <w:r w:rsidRPr="007D529B">
        <w:rPr>
          <w:rFonts w:ascii="Times New Roman" w:hAnsi="Times New Roman" w:cs="Times New Roman"/>
          <w:sz w:val="28"/>
          <w:szCs w:val="28"/>
          <w:rtl/>
          <w:lang w:bidi="ar-JO"/>
        </w:rPr>
        <w:t>تقوم المجموعات التي اختارت موضوعات لحملاتها ودرستها جيدا بنقاش موضوعاتها امام المجموعات الأخرى بهدف توسيع النقاش وتطوير الأفكار وتحديد عناوين محددة للعمل عليها كحملة فعلية بالتنسيق مع احدى المؤسسات المهتمة أو ان يقوم الطلبة انفسهم بحملة تطبيقية ذات اهتمام عام.</w:t>
      </w:r>
    </w:p>
    <w:p w:rsidR="00257264" w:rsidRDefault="00257264" w:rsidP="007D529B">
      <w:pPr>
        <w:bidi/>
        <w:spacing w:before="60" w:line="240" w:lineRule="auto"/>
        <w:rPr>
          <w:rFonts w:ascii="Times New Roman" w:hAnsi="Times New Roman" w:cs="Times New Roman"/>
          <w:b/>
          <w:bCs/>
          <w:sz w:val="28"/>
          <w:szCs w:val="28"/>
          <w:rtl/>
          <w:lang w:bidi="ar-JO"/>
        </w:rPr>
      </w:pPr>
    </w:p>
    <w:p w:rsidR="007D529B" w:rsidRPr="007D529B" w:rsidRDefault="007D529B" w:rsidP="00257264">
      <w:pPr>
        <w:bidi/>
        <w:spacing w:before="60" w:line="240" w:lineRule="auto"/>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الواجبات:</w:t>
      </w:r>
    </w:p>
    <w:p w:rsidR="007D529B" w:rsidRPr="007D529B" w:rsidRDefault="007D529B" w:rsidP="007D529B">
      <w:pPr>
        <w:bidi/>
        <w:spacing w:before="60" w:line="240" w:lineRule="auto"/>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يقدم الطلبة ورقة أو تقريرا أسبوعيا بعد الأسبوع الأول والثاني حول مواض</w:t>
      </w:r>
      <w:r w:rsidR="00257264">
        <w:rPr>
          <w:rFonts w:ascii="Times New Roman" w:hAnsi="Times New Roman" w:cs="Times New Roman" w:hint="cs"/>
          <w:sz w:val="28"/>
          <w:szCs w:val="28"/>
          <w:rtl/>
          <w:lang w:bidi="ar-JO"/>
        </w:rPr>
        <w:t>ي</w:t>
      </w:r>
      <w:r w:rsidRPr="007D529B">
        <w:rPr>
          <w:rFonts w:ascii="Times New Roman" w:hAnsi="Times New Roman" w:cs="Times New Roman"/>
          <w:sz w:val="28"/>
          <w:szCs w:val="28"/>
          <w:rtl/>
          <w:lang w:bidi="ar-JO"/>
        </w:rPr>
        <w:t>ع يتم تحديدها خلال اللقاءات، كما يقدمون تقريرا مفصلا ونقديا عن حملاتها بعد نهاية المساق في موعد أقصاه 24 تموز 2017.</w:t>
      </w:r>
    </w:p>
    <w:p w:rsidR="007D529B" w:rsidRPr="007D529B" w:rsidRDefault="007D529B" w:rsidP="007D529B">
      <w:pPr>
        <w:bidi/>
        <w:spacing w:before="60" w:line="240" w:lineRule="auto"/>
        <w:rPr>
          <w:rFonts w:ascii="Times New Roman" w:hAnsi="Times New Roman" w:cs="Times New Roman"/>
          <w:b/>
          <w:bCs/>
          <w:sz w:val="28"/>
          <w:szCs w:val="28"/>
          <w:rtl/>
          <w:lang w:bidi="ar-JO"/>
        </w:rPr>
      </w:pPr>
      <w:r w:rsidRPr="007D529B">
        <w:rPr>
          <w:rFonts w:ascii="Times New Roman" w:hAnsi="Times New Roman" w:cs="Times New Roman"/>
          <w:b/>
          <w:bCs/>
          <w:sz w:val="28"/>
          <w:szCs w:val="28"/>
          <w:rtl/>
          <w:lang w:bidi="ar-JO"/>
        </w:rPr>
        <w:t>التقييم:</w:t>
      </w:r>
    </w:p>
    <w:p w:rsidR="007D529B" w:rsidRPr="007D529B" w:rsidRDefault="007D529B" w:rsidP="007D529B">
      <w:pPr>
        <w:bidi/>
        <w:spacing w:before="60" w:line="240" w:lineRule="auto"/>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المشاركة والالتزام</w:t>
      </w:r>
      <w:r w:rsidRPr="007D529B">
        <w:rPr>
          <w:rFonts w:ascii="Times New Roman" w:hAnsi="Times New Roman" w:cs="Times New Roman"/>
          <w:sz w:val="28"/>
          <w:szCs w:val="28"/>
          <w:rtl/>
          <w:lang w:bidi="ar-JO"/>
        </w:rPr>
        <w:tab/>
        <w:t xml:space="preserve"> 20%</w:t>
      </w:r>
    </w:p>
    <w:p w:rsidR="007D529B" w:rsidRPr="007D529B" w:rsidRDefault="007D529B" w:rsidP="007D529B">
      <w:pPr>
        <w:bidi/>
        <w:spacing w:before="60" w:line="240" w:lineRule="auto"/>
        <w:rPr>
          <w:rFonts w:ascii="Times New Roman" w:hAnsi="Times New Roman" w:cs="Times New Roman"/>
          <w:sz w:val="28"/>
          <w:szCs w:val="28"/>
          <w:rtl/>
          <w:lang w:bidi="ar-JO"/>
        </w:rPr>
      </w:pPr>
      <w:r w:rsidRPr="007D529B">
        <w:rPr>
          <w:rFonts w:ascii="Times New Roman" w:hAnsi="Times New Roman" w:cs="Times New Roman"/>
          <w:sz w:val="28"/>
          <w:szCs w:val="28"/>
          <w:rtl/>
          <w:lang w:bidi="ar-JO"/>
        </w:rPr>
        <w:t>الأوراق الأسبوعية</w:t>
      </w:r>
      <w:r w:rsidRPr="007D529B">
        <w:rPr>
          <w:rFonts w:ascii="Times New Roman" w:hAnsi="Times New Roman" w:cs="Times New Roman"/>
          <w:sz w:val="28"/>
          <w:szCs w:val="28"/>
          <w:rtl/>
          <w:lang w:bidi="ar-JO"/>
        </w:rPr>
        <w:tab/>
        <w:t>30%</w:t>
      </w:r>
    </w:p>
    <w:p w:rsidR="00C65E57" w:rsidRDefault="007D529B" w:rsidP="007D529B">
      <w:pPr>
        <w:bidi/>
        <w:spacing w:before="60" w:line="240" w:lineRule="auto"/>
        <w:rPr>
          <w:rFonts w:ascii="Times New Roman" w:hAnsi="Times New Roman" w:cs="Times New Roman"/>
          <w:sz w:val="28"/>
          <w:szCs w:val="28"/>
          <w:rtl/>
          <w:lang w:bidi="ar-JO"/>
        </w:rPr>
      </w:pPr>
      <w:r>
        <w:rPr>
          <w:rFonts w:ascii="Times New Roman" w:hAnsi="Times New Roman" w:cs="Times New Roman" w:hint="cs"/>
          <w:sz w:val="28"/>
          <w:szCs w:val="28"/>
          <w:rtl/>
          <w:lang w:bidi="ar-JO"/>
        </w:rPr>
        <w:t>التقرير النهائي</w:t>
      </w:r>
      <w:r>
        <w:rPr>
          <w:rFonts w:ascii="Times New Roman" w:hAnsi="Times New Roman" w:cs="Times New Roman" w:hint="cs"/>
          <w:sz w:val="28"/>
          <w:szCs w:val="28"/>
          <w:rtl/>
          <w:lang w:bidi="ar-JO"/>
        </w:rPr>
        <w:tab/>
      </w:r>
      <w:r w:rsidRPr="007D529B">
        <w:rPr>
          <w:rFonts w:ascii="Times New Roman" w:hAnsi="Times New Roman" w:cs="Times New Roman"/>
          <w:sz w:val="28"/>
          <w:szCs w:val="28"/>
          <w:rtl/>
          <w:lang w:bidi="ar-JO"/>
        </w:rPr>
        <w:tab/>
      </w:r>
      <w:r>
        <w:rPr>
          <w:rFonts w:ascii="Times New Roman" w:hAnsi="Times New Roman" w:cs="Times New Roman" w:hint="cs"/>
          <w:sz w:val="28"/>
          <w:szCs w:val="28"/>
          <w:rtl/>
          <w:lang w:bidi="ar-JO"/>
        </w:rPr>
        <w:t>50</w:t>
      </w:r>
      <w:r w:rsidRPr="007D529B">
        <w:rPr>
          <w:rFonts w:ascii="Times New Roman" w:hAnsi="Times New Roman" w:cs="Times New Roman"/>
          <w:sz w:val="28"/>
          <w:szCs w:val="28"/>
          <w:rtl/>
          <w:lang w:bidi="ar-JO"/>
        </w:rPr>
        <w:t>%</w:t>
      </w:r>
    </w:p>
    <w:p w:rsidR="00257264" w:rsidRDefault="00257264" w:rsidP="00257264">
      <w:pPr>
        <w:bidi/>
        <w:spacing w:before="60" w:line="240" w:lineRule="auto"/>
        <w:rPr>
          <w:rFonts w:ascii="Times New Roman" w:hAnsi="Times New Roman" w:cs="Times New Roman"/>
          <w:sz w:val="28"/>
          <w:szCs w:val="28"/>
          <w:rtl/>
          <w:lang w:bidi="ar-JO"/>
        </w:rPr>
      </w:pPr>
    </w:p>
    <w:p w:rsidR="00257264" w:rsidRPr="00257264" w:rsidRDefault="00257264" w:rsidP="00257264">
      <w:pPr>
        <w:bidi/>
        <w:spacing w:before="60" w:line="240" w:lineRule="auto"/>
        <w:rPr>
          <w:rFonts w:ascii="Times New Roman" w:hAnsi="Times New Roman" w:cs="Times New Roman" w:hint="cs"/>
          <w:b/>
          <w:bCs/>
          <w:sz w:val="28"/>
          <w:szCs w:val="28"/>
          <w:rtl/>
          <w:lang w:bidi="ar-JO"/>
        </w:rPr>
      </w:pPr>
      <w:r w:rsidRPr="00257264">
        <w:rPr>
          <w:rFonts w:ascii="Times New Roman" w:hAnsi="Times New Roman" w:cs="Times New Roman" w:hint="cs"/>
          <w:b/>
          <w:bCs/>
          <w:sz w:val="28"/>
          <w:szCs w:val="28"/>
          <w:rtl/>
          <w:lang w:bidi="ar-JO"/>
        </w:rPr>
        <w:t>القراءات:</w:t>
      </w:r>
    </w:p>
    <w:p w:rsidR="00257264" w:rsidRPr="007D529B" w:rsidRDefault="00257264" w:rsidP="00257264">
      <w:pPr>
        <w:bidi/>
        <w:spacing w:before="60" w:line="240" w:lineRule="auto"/>
        <w:rPr>
          <w:rFonts w:ascii="Times New Roman" w:hAnsi="Times New Roman" w:cs="Times New Roman"/>
          <w:sz w:val="28"/>
          <w:szCs w:val="28"/>
          <w:lang w:bidi="ar-JO"/>
        </w:rPr>
      </w:pPr>
    </w:p>
    <w:sectPr w:rsidR="00257264" w:rsidRPr="007D529B" w:rsidSect="0043121F">
      <w:headerReference w:type="even" r:id="rId7"/>
      <w:footerReference w:type="default" r:id="rId8"/>
      <w:headerReference w:type="firs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59" w:rsidRDefault="00D07B59" w:rsidP="00A66479">
      <w:r>
        <w:separator/>
      </w:r>
    </w:p>
  </w:endnote>
  <w:endnote w:type="continuationSeparator" w:id="0">
    <w:p w:rsidR="00D07B59" w:rsidRDefault="00D07B59" w:rsidP="00A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tl/>
      </w:rPr>
      <w:id w:val="356139024"/>
      <w:docPartObj>
        <w:docPartGallery w:val="Page Numbers (Bottom of Page)"/>
        <w:docPartUnique/>
      </w:docPartObj>
    </w:sdtPr>
    <w:sdtEndPr/>
    <w:sdtContent>
      <w:p w:rsidR="00B31116" w:rsidRPr="00B31116" w:rsidRDefault="00815B55" w:rsidP="00B31116">
        <w:pPr>
          <w:pStyle w:val="Footer"/>
          <w:bidi/>
          <w:jc w:val="center"/>
          <w:rPr>
            <w:rFonts w:ascii="Times New Roman" w:hAnsi="Times New Roman" w:cs="Times New Roman"/>
            <w:sz w:val="28"/>
            <w:szCs w:val="28"/>
          </w:rPr>
        </w:pPr>
        <w:r w:rsidRPr="00B31116">
          <w:rPr>
            <w:rFonts w:ascii="Times New Roman" w:hAnsi="Times New Roman" w:cs="Times New Roman"/>
            <w:sz w:val="28"/>
            <w:szCs w:val="28"/>
          </w:rPr>
          <w:fldChar w:fldCharType="begin"/>
        </w:r>
        <w:r w:rsidR="00B31116" w:rsidRPr="00B31116">
          <w:rPr>
            <w:rFonts w:ascii="Times New Roman" w:hAnsi="Times New Roman" w:cs="Times New Roman"/>
            <w:sz w:val="28"/>
            <w:szCs w:val="28"/>
          </w:rPr>
          <w:instrText xml:space="preserve"> PAGE   \* MERGEFORMAT </w:instrText>
        </w:r>
        <w:r w:rsidRPr="00B31116">
          <w:rPr>
            <w:rFonts w:ascii="Times New Roman" w:hAnsi="Times New Roman" w:cs="Times New Roman"/>
            <w:sz w:val="28"/>
            <w:szCs w:val="28"/>
          </w:rPr>
          <w:fldChar w:fldCharType="separate"/>
        </w:r>
        <w:r w:rsidR="00ED0C70">
          <w:rPr>
            <w:rFonts w:ascii="Times New Roman" w:hAnsi="Times New Roman" w:cs="Times New Roman"/>
            <w:noProof/>
            <w:sz w:val="28"/>
            <w:szCs w:val="28"/>
            <w:rtl/>
          </w:rPr>
          <w:t>2</w:t>
        </w:r>
        <w:r w:rsidRPr="00B31116">
          <w:rPr>
            <w:rFonts w:ascii="Times New Roman" w:hAnsi="Times New Roman" w:cs="Times New Roman"/>
            <w:sz w:val="28"/>
            <w:szCs w:val="28"/>
          </w:rPr>
          <w:fldChar w:fldCharType="end"/>
        </w:r>
      </w:p>
    </w:sdtContent>
  </w:sdt>
  <w:p w:rsidR="00B31116" w:rsidRDefault="00B31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59" w:rsidRDefault="00D07B59" w:rsidP="00A66479">
      <w:r>
        <w:separator/>
      </w:r>
    </w:p>
  </w:footnote>
  <w:footnote w:type="continuationSeparator" w:id="0">
    <w:p w:rsidR="00D07B59" w:rsidRDefault="00D07B59" w:rsidP="00A66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79" w:rsidRDefault="00D07B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4839" o:spid="_x0000_s2049" type="#_x0000_t75" style="position:absolute;margin-left:0;margin-top:0;width:595.2pt;height:841.9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79" w:rsidRDefault="00D07B59" w:rsidP="0043121F">
    <w:pPr>
      <w:pStyle w:val="Header"/>
      <w:tabs>
        <w:tab w:val="clear" w:pos="4320"/>
        <w:tab w:val="clear" w:pos="8640"/>
        <w:tab w:val="left" w:pos="1307"/>
      </w:tabs>
      <w:rPr>
        <w:rtl/>
      </w:rPr>
    </w:pPr>
    <w:r>
      <w:rPr>
        <w:noProof/>
        <w:rtl/>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0776" o:spid="_x0000_s2050" type="#_x0000_t75" style="position:absolute;margin-left:-72.3pt;margin-top:-146.15pt;width:595.2pt;height:841.9pt;z-index:-251656192;mso-position-horizontal-relative:margin;mso-position-vertical-relative:margin" o:allowincell="f">
          <v:imagedata r:id="rId1" o:title="Letterhead"/>
          <w10:wrap anchorx="margin" anchory="margin"/>
        </v:shape>
      </w:pict>
    </w:r>
    <w:r w:rsidR="0043121F">
      <w:tab/>
    </w:r>
  </w:p>
  <w:p w:rsidR="0043121F" w:rsidRDefault="0043121F" w:rsidP="0043121F">
    <w:pPr>
      <w:pStyle w:val="Header"/>
      <w:tabs>
        <w:tab w:val="clear" w:pos="4320"/>
        <w:tab w:val="clear" w:pos="8640"/>
        <w:tab w:val="left" w:pos="1307"/>
      </w:tabs>
      <w:rPr>
        <w:rtl/>
      </w:rPr>
    </w:pPr>
  </w:p>
  <w:p w:rsidR="0043121F" w:rsidRDefault="0043121F" w:rsidP="0043121F">
    <w:pPr>
      <w:pStyle w:val="Header"/>
      <w:tabs>
        <w:tab w:val="clear" w:pos="4320"/>
        <w:tab w:val="clear" w:pos="8640"/>
        <w:tab w:val="left" w:pos="1307"/>
      </w:tabs>
      <w:rPr>
        <w:rtl/>
      </w:rPr>
    </w:pPr>
  </w:p>
  <w:p w:rsidR="0043121F" w:rsidRDefault="0043121F" w:rsidP="0043121F">
    <w:pPr>
      <w:pStyle w:val="Header"/>
      <w:tabs>
        <w:tab w:val="clear" w:pos="4320"/>
        <w:tab w:val="clear" w:pos="8640"/>
        <w:tab w:val="left" w:pos="1307"/>
      </w:tabs>
      <w:rPr>
        <w:rtl/>
      </w:rPr>
    </w:pPr>
  </w:p>
  <w:p w:rsidR="0043121F" w:rsidRDefault="0043121F" w:rsidP="0043121F">
    <w:pPr>
      <w:pStyle w:val="Header"/>
      <w:tabs>
        <w:tab w:val="clear" w:pos="4320"/>
        <w:tab w:val="clear" w:pos="8640"/>
        <w:tab w:val="left" w:pos="1307"/>
      </w:tabs>
      <w:rPr>
        <w:rtl/>
      </w:rPr>
    </w:pPr>
  </w:p>
  <w:p w:rsidR="0043121F" w:rsidRDefault="0043121F" w:rsidP="0043121F">
    <w:pPr>
      <w:pStyle w:val="Header"/>
      <w:tabs>
        <w:tab w:val="clear" w:pos="4320"/>
        <w:tab w:val="clear" w:pos="8640"/>
        <w:tab w:val="left" w:pos="1307"/>
      </w:tabs>
      <w:rPr>
        <w:rtl/>
      </w:rPr>
    </w:pPr>
  </w:p>
  <w:p w:rsidR="0043121F" w:rsidRDefault="0043121F" w:rsidP="0043121F">
    <w:pPr>
      <w:pStyle w:val="Header"/>
      <w:tabs>
        <w:tab w:val="clear" w:pos="4320"/>
        <w:tab w:val="clear" w:pos="8640"/>
        <w:tab w:val="left" w:pos="1307"/>
      </w:tabs>
      <w:rPr>
        <w:rtl/>
      </w:rPr>
    </w:pPr>
  </w:p>
  <w:p w:rsidR="0043121F" w:rsidRDefault="0043121F" w:rsidP="0043121F">
    <w:pPr>
      <w:pStyle w:val="Header"/>
      <w:tabs>
        <w:tab w:val="clear" w:pos="4320"/>
        <w:tab w:val="clear" w:pos="8640"/>
        <w:tab w:val="left" w:pos="1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D5353"/>
    <w:multiLevelType w:val="hybridMultilevel"/>
    <w:tmpl w:val="D31A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65"/>
    <w:rsid w:val="000359CE"/>
    <w:rsid w:val="0007282C"/>
    <w:rsid w:val="0009391C"/>
    <w:rsid w:val="000D4C45"/>
    <w:rsid w:val="000E473A"/>
    <w:rsid w:val="001512A7"/>
    <w:rsid w:val="00167965"/>
    <w:rsid w:val="001730FF"/>
    <w:rsid w:val="00195059"/>
    <w:rsid w:val="00201186"/>
    <w:rsid w:val="0020641A"/>
    <w:rsid w:val="00211FF3"/>
    <w:rsid w:val="00214584"/>
    <w:rsid w:val="00215180"/>
    <w:rsid w:val="00235ED3"/>
    <w:rsid w:val="00243DDD"/>
    <w:rsid w:val="00257264"/>
    <w:rsid w:val="002874D9"/>
    <w:rsid w:val="002A0B0A"/>
    <w:rsid w:val="002F2B57"/>
    <w:rsid w:val="00324856"/>
    <w:rsid w:val="00375F50"/>
    <w:rsid w:val="00383FAE"/>
    <w:rsid w:val="003C341B"/>
    <w:rsid w:val="003C7B6A"/>
    <w:rsid w:val="00413FE7"/>
    <w:rsid w:val="0043121F"/>
    <w:rsid w:val="00434C9E"/>
    <w:rsid w:val="00443D8F"/>
    <w:rsid w:val="00474937"/>
    <w:rsid w:val="004C3266"/>
    <w:rsid w:val="0051444E"/>
    <w:rsid w:val="005357EE"/>
    <w:rsid w:val="00543536"/>
    <w:rsid w:val="00554F22"/>
    <w:rsid w:val="00573FE9"/>
    <w:rsid w:val="00581E8A"/>
    <w:rsid w:val="005F58FE"/>
    <w:rsid w:val="00653E5D"/>
    <w:rsid w:val="006879FD"/>
    <w:rsid w:val="006A0C47"/>
    <w:rsid w:val="006D774F"/>
    <w:rsid w:val="006F3944"/>
    <w:rsid w:val="006F4C6E"/>
    <w:rsid w:val="00715D37"/>
    <w:rsid w:val="00747848"/>
    <w:rsid w:val="00752868"/>
    <w:rsid w:val="00763212"/>
    <w:rsid w:val="00772BE7"/>
    <w:rsid w:val="007A352F"/>
    <w:rsid w:val="007D529B"/>
    <w:rsid w:val="00815B55"/>
    <w:rsid w:val="00851C8A"/>
    <w:rsid w:val="0085355E"/>
    <w:rsid w:val="00856F0E"/>
    <w:rsid w:val="008D30EB"/>
    <w:rsid w:val="008E6A06"/>
    <w:rsid w:val="0096214F"/>
    <w:rsid w:val="00985436"/>
    <w:rsid w:val="00997A69"/>
    <w:rsid w:val="009A553A"/>
    <w:rsid w:val="009B288A"/>
    <w:rsid w:val="009C4693"/>
    <w:rsid w:val="009C7003"/>
    <w:rsid w:val="00A11CE7"/>
    <w:rsid w:val="00A305A9"/>
    <w:rsid w:val="00A62401"/>
    <w:rsid w:val="00A66479"/>
    <w:rsid w:val="00AF1EE0"/>
    <w:rsid w:val="00B31116"/>
    <w:rsid w:val="00B46F02"/>
    <w:rsid w:val="00B56C5E"/>
    <w:rsid w:val="00B630F9"/>
    <w:rsid w:val="00B64BC1"/>
    <w:rsid w:val="00B83694"/>
    <w:rsid w:val="00BF6315"/>
    <w:rsid w:val="00C65E57"/>
    <w:rsid w:val="00CB6122"/>
    <w:rsid w:val="00CE56B6"/>
    <w:rsid w:val="00D07B59"/>
    <w:rsid w:val="00D14FDF"/>
    <w:rsid w:val="00D2385C"/>
    <w:rsid w:val="00D3363E"/>
    <w:rsid w:val="00D35955"/>
    <w:rsid w:val="00D54BAB"/>
    <w:rsid w:val="00D64167"/>
    <w:rsid w:val="00D7469A"/>
    <w:rsid w:val="00DA049D"/>
    <w:rsid w:val="00DA1C3A"/>
    <w:rsid w:val="00DE089C"/>
    <w:rsid w:val="00DF70A7"/>
    <w:rsid w:val="00E93E82"/>
    <w:rsid w:val="00EB1168"/>
    <w:rsid w:val="00ED0C70"/>
    <w:rsid w:val="00EE153D"/>
    <w:rsid w:val="00F0277C"/>
    <w:rsid w:val="00F05D8C"/>
    <w:rsid w:val="00F17CD1"/>
    <w:rsid w:val="00F31FEF"/>
    <w:rsid w:val="00F7169B"/>
    <w:rsid w:val="00F91D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3E401F59-7238-45DB-AE61-F249940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29B"/>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6D774F"/>
    <w:pPr>
      <w:keepNext/>
      <w:keepLines/>
      <w:spacing w:before="480" w:after="360" w:line="240" w:lineRule="auto"/>
      <w:outlineLvl w:val="0"/>
    </w:pPr>
    <w:rPr>
      <w:rFonts w:ascii="Times New Roman" w:eastAsiaTheme="majorEastAsia" w:hAnsi="Times New Roman" w:cs="Times New Roman"/>
      <w:i/>
      <w:iCs/>
      <w:color w:val="167000"/>
      <w:sz w:val="36"/>
      <w:szCs w:val="40"/>
    </w:rPr>
  </w:style>
  <w:style w:type="paragraph" w:styleId="Heading2">
    <w:name w:val="heading 2"/>
    <w:basedOn w:val="Normal"/>
    <w:next w:val="Normal"/>
    <w:link w:val="Heading2Char"/>
    <w:uiPriority w:val="9"/>
    <w:unhideWhenUsed/>
    <w:qFormat/>
    <w:rsid w:val="006D774F"/>
    <w:pPr>
      <w:keepNext/>
      <w:keepLines/>
      <w:spacing w:before="360" w:after="240" w:line="240" w:lineRule="auto"/>
      <w:outlineLvl w:val="1"/>
    </w:pPr>
    <w:rPr>
      <w:rFonts w:ascii="Times New Roman Bold" w:eastAsiaTheme="majorEastAsia" w:hAnsi="Times New Roman Bold" w:cs="Times New Roman"/>
      <w:b/>
      <w:bCs/>
      <w:color w:val="167000"/>
      <w:sz w:val="28"/>
      <w:szCs w:val="32"/>
    </w:rPr>
  </w:style>
  <w:style w:type="paragraph" w:styleId="Heading3">
    <w:name w:val="heading 3"/>
    <w:basedOn w:val="Normal"/>
    <w:next w:val="Normal"/>
    <w:link w:val="Heading3Char"/>
    <w:uiPriority w:val="9"/>
    <w:unhideWhenUsed/>
    <w:qFormat/>
    <w:rsid w:val="006F3944"/>
    <w:pPr>
      <w:keepNext/>
      <w:keepLines/>
      <w:spacing w:before="240" w:after="120" w:line="240" w:lineRule="auto"/>
      <w:outlineLvl w:val="2"/>
    </w:pPr>
    <w:rPr>
      <w:rFonts w:ascii="Times New Roman" w:eastAsiaTheme="majorEastAsia" w:hAnsi="Times New Roman" w:cs="Times New Roman"/>
      <w:color w:val="167000"/>
      <w:sz w:val="24"/>
      <w:szCs w:val="24"/>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479"/>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A66479"/>
  </w:style>
  <w:style w:type="paragraph" w:styleId="Footer">
    <w:name w:val="footer"/>
    <w:basedOn w:val="Normal"/>
    <w:link w:val="FooterChar"/>
    <w:uiPriority w:val="99"/>
    <w:unhideWhenUsed/>
    <w:rsid w:val="00A66479"/>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A66479"/>
  </w:style>
  <w:style w:type="paragraph" w:styleId="Title">
    <w:name w:val="Title"/>
    <w:basedOn w:val="Normal"/>
    <w:next w:val="Normal"/>
    <w:link w:val="TitleChar"/>
    <w:uiPriority w:val="10"/>
    <w:qFormat/>
    <w:rsid w:val="002A0B0A"/>
    <w:pPr>
      <w:spacing w:after="360" w:line="240" w:lineRule="auto"/>
      <w:jc w:val="center"/>
    </w:pPr>
    <w:rPr>
      <w:rFonts w:ascii="Times New Roman" w:eastAsiaTheme="minorEastAsia" w:hAnsi="Times New Roman" w:cs="Times New Roman"/>
      <w:color w:val="167000"/>
      <w:sz w:val="48"/>
      <w:szCs w:val="52"/>
    </w:rPr>
  </w:style>
  <w:style w:type="character" w:customStyle="1" w:styleId="TitleChar">
    <w:name w:val="Title Char"/>
    <w:basedOn w:val="DefaultParagraphFont"/>
    <w:link w:val="Title"/>
    <w:uiPriority w:val="10"/>
    <w:rsid w:val="002A0B0A"/>
    <w:rPr>
      <w:rFonts w:ascii="Times New Roman" w:hAnsi="Times New Roman" w:cs="Times New Roman"/>
      <w:color w:val="167000"/>
      <w:sz w:val="48"/>
      <w:szCs w:val="52"/>
    </w:rPr>
  </w:style>
  <w:style w:type="character" w:customStyle="1" w:styleId="Heading1Char">
    <w:name w:val="Heading 1 Char"/>
    <w:basedOn w:val="DefaultParagraphFont"/>
    <w:link w:val="Heading1"/>
    <w:uiPriority w:val="9"/>
    <w:rsid w:val="006D774F"/>
    <w:rPr>
      <w:rFonts w:ascii="Times New Roman" w:eastAsiaTheme="majorEastAsia" w:hAnsi="Times New Roman" w:cs="Times New Roman"/>
      <w:i/>
      <w:iCs/>
      <w:color w:val="167000"/>
      <w:sz w:val="36"/>
      <w:szCs w:val="40"/>
    </w:rPr>
  </w:style>
  <w:style w:type="character" w:customStyle="1" w:styleId="Heading2Char">
    <w:name w:val="Heading 2 Char"/>
    <w:basedOn w:val="DefaultParagraphFont"/>
    <w:link w:val="Heading2"/>
    <w:uiPriority w:val="9"/>
    <w:rsid w:val="006D774F"/>
    <w:rPr>
      <w:rFonts w:ascii="Times New Roman Bold" w:eastAsiaTheme="majorEastAsia" w:hAnsi="Times New Roman Bold" w:cs="Times New Roman"/>
      <w:b/>
      <w:bCs/>
      <w:color w:val="167000"/>
      <w:sz w:val="28"/>
      <w:szCs w:val="32"/>
    </w:rPr>
  </w:style>
  <w:style w:type="character" w:customStyle="1" w:styleId="Heading3Char">
    <w:name w:val="Heading 3 Char"/>
    <w:basedOn w:val="DefaultParagraphFont"/>
    <w:link w:val="Heading3"/>
    <w:uiPriority w:val="9"/>
    <w:rsid w:val="006F3944"/>
    <w:rPr>
      <w:rFonts w:ascii="Times New Roman" w:eastAsiaTheme="majorEastAsia" w:hAnsi="Times New Roman" w:cs="Times New Roman"/>
      <w:color w:val="167000"/>
      <w:u w:val="thick"/>
      <w:lang w:val="en-GB"/>
    </w:rPr>
  </w:style>
  <w:style w:type="paragraph" w:styleId="ListParagraph">
    <w:name w:val="List Paragraph"/>
    <w:basedOn w:val="Normal"/>
    <w:uiPriority w:val="34"/>
    <w:qFormat/>
    <w:rsid w:val="007D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dar\Non%20docs\My%20Templates\DMHR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DMHRnew</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Mudar</dc:creator>
  <cp:lastModifiedBy>Amal M Oweis</cp:lastModifiedBy>
  <cp:revision>2</cp:revision>
  <dcterms:created xsi:type="dcterms:W3CDTF">2017-06-17T10:19:00Z</dcterms:created>
  <dcterms:modified xsi:type="dcterms:W3CDTF">2017-06-17T10:19:00Z</dcterms:modified>
</cp:coreProperties>
</file>